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81" w:rsidRPr="00375A81" w:rsidRDefault="00375A81" w:rsidP="00375A81">
      <w:pPr>
        <w:shd w:val="clear" w:color="auto" w:fill="FFFFFF"/>
        <w:spacing w:before="238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41"/>
          <w:szCs w:val="41"/>
        </w:rPr>
      </w:pPr>
      <w:r w:rsidRPr="00375A81">
        <w:rPr>
          <w:rFonts w:ascii="Georgia" w:eastAsia="Times New Roman" w:hAnsi="Georgia" w:cs="Tahoma"/>
          <w:b/>
          <w:bCs/>
          <w:color w:val="62A8FF"/>
          <w:kern w:val="36"/>
          <w:sz w:val="41"/>
          <w:szCs w:val="41"/>
        </w:rPr>
        <w:t>Приказ № 1034-05/20 от 22 мая 2020г.</w:t>
      </w:r>
    </w:p>
    <w:p w:rsidR="00375A81" w:rsidRPr="00375A81" w:rsidRDefault="00375A81" w:rsidP="00375A81">
      <w:pPr>
        <w:shd w:val="clear" w:color="auto" w:fill="FFFFFF"/>
        <w:spacing w:after="63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75A81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375A81">
        <w:rPr>
          <w:rFonts w:ascii="Verdana" w:eastAsia="Times New Roman" w:hAnsi="Verdana" w:cs="Tahoma"/>
          <w:color w:val="999999"/>
          <w:sz w:val="18"/>
          <w:szCs w:val="18"/>
        </w:rPr>
        <w:t xml:space="preserve">Документы / Приказы </w:t>
      </w:r>
      <w:proofErr w:type="spellStart"/>
      <w:r w:rsidRPr="00375A81">
        <w:rPr>
          <w:rFonts w:ascii="Verdana" w:eastAsia="Times New Roman" w:hAnsi="Verdana" w:cs="Tahoma"/>
          <w:color w:val="999999"/>
          <w:sz w:val="18"/>
          <w:szCs w:val="18"/>
        </w:rPr>
        <w:t>Минобрнауки</w:t>
      </w:r>
      <w:proofErr w:type="spellEnd"/>
      <w:r w:rsidRPr="00375A81">
        <w:rPr>
          <w:rFonts w:ascii="Verdana" w:eastAsia="Times New Roman" w:hAnsi="Verdana" w:cs="Tahoma"/>
          <w:color w:val="999999"/>
          <w:sz w:val="18"/>
          <w:szCs w:val="18"/>
        </w:rPr>
        <w:t xml:space="preserve"> РД /</w:t>
      </w:r>
    </w:p>
    <w:p w:rsidR="00375A81" w:rsidRPr="00375A81" w:rsidRDefault="00375A81" w:rsidP="0037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8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375A81" w:rsidRPr="00375A81" w:rsidRDefault="00375A81" w:rsidP="00375A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375A81" w:rsidRPr="00375A81" w:rsidTr="00375A81">
        <w:tc>
          <w:tcPr>
            <w:tcW w:w="0" w:type="auto"/>
            <w:vAlign w:val="center"/>
            <w:hideMark/>
          </w:tcPr>
          <w:p w:rsidR="00375A81" w:rsidRPr="00375A81" w:rsidRDefault="00375A81" w:rsidP="003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5A81" w:rsidRPr="00375A81" w:rsidRDefault="00375A81" w:rsidP="003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A8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Приказ № 1034-05/20 от 22 мая 2020г.</w:t>
            </w:r>
          </w:p>
          <w:p w:rsidR="00375A81" w:rsidRPr="00375A81" w:rsidRDefault="00375A81" w:rsidP="00375A81">
            <w:pPr>
              <w:spacing w:after="0" w:line="240" w:lineRule="auto"/>
              <w:ind w:firstLine="263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О проведении конкурса на присуждение в 2020 году премий лучшим учителям за достижения в педагогической деятельности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gram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      </w:r>
            <w:proofErr w:type="gram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      </w:r>
            <w:proofErr w:type="gram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включающие</w:t>
            </w:r>
            <w:proofErr w:type="gram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ПРИКАЗЫВАЮ: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1. Утвердить: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gram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1.1.</w:t>
            </w:r>
            <w:r w:rsidRPr="00375A81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      </w:r>
            <w:proofErr w:type="gramEnd"/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 Руководителям муниципальных органов управления образованием довести утвержденные настоящим приказом Правила до сведения </w:t>
            </w:r>
            <w:r w:rsidRPr="00375A81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образовательных организаций, реализующих образовательные программы начального общего, основного общего и среднего общего образования.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3. Провести конкурс на присуждение премий лучшим учителям Республики Дагестан в 2020 году (далее - Конкурс) в следующие сроки: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регистрация участников Конкурса - с 15 по 26 июня 2020 г.;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конкурсный отбор - с 27 июня по 6 июля 2020 г.;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формирование списка победителей Конкурса - до 7 июля 2020 г.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5. ГКУ РД «Информационно-аналитический центр» (Алиев М.Н.) </w:t>
            </w:r>
            <w:proofErr w:type="gram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разместить</w:t>
            </w:r>
            <w:proofErr w:type="gram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настоящий приказ на официальном сайте </w:t>
            </w:r>
            <w:proofErr w:type="spell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РД.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6. Пресс-службе </w:t>
            </w:r>
            <w:proofErr w:type="spell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РД обеспечить информационную поддержку Конкурса на сайте </w:t>
            </w:r>
            <w:proofErr w:type="spell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РД и в средствах массовой информации.</w:t>
            </w:r>
          </w:p>
          <w:p w:rsidR="00375A81" w:rsidRPr="00375A81" w:rsidRDefault="00375A81" w:rsidP="00375A81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7. </w:t>
            </w:r>
            <w:proofErr w:type="gramStart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Контроль за</w:t>
            </w:r>
            <w:proofErr w:type="gramEnd"/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исполнением настоящего приказа оставляю за собой.</w:t>
            </w:r>
          </w:p>
          <w:p w:rsidR="00375A81" w:rsidRPr="00375A81" w:rsidRDefault="00375A81" w:rsidP="00375A81">
            <w:pPr>
              <w:spacing w:after="0" w:line="240" w:lineRule="auto"/>
              <w:ind w:right="4229" w:firstLine="709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75A8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20D20" w:rsidRDefault="00820D20"/>
    <w:sectPr w:rsidR="0082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5A81"/>
    <w:rsid w:val="00375A81"/>
    <w:rsid w:val="0082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A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5A81"/>
    <w:rPr>
      <w:b/>
      <w:bCs/>
    </w:rPr>
  </w:style>
  <w:style w:type="paragraph" w:customStyle="1" w:styleId="21">
    <w:name w:val="21"/>
    <w:basedOn w:val="a"/>
    <w:rsid w:val="0037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9" w:color="CDCDCD"/>
            <w:right w:val="none" w:sz="0" w:space="0" w:color="auto"/>
          </w:divBdr>
          <w:divsChild>
            <w:div w:id="1089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>Kraftway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2020-05-29T05:50:00Z</dcterms:created>
  <dcterms:modified xsi:type="dcterms:W3CDTF">2020-05-29T05:51:00Z</dcterms:modified>
</cp:coreProperties>
</file>